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3549B7">
        <w:rPr>
          <w:rFonts w:ascii="Times New Roman" w:hAnsi="Times New Roman" w:cs="Times New Roman"/>
        </w:rPr>
        <w:t xml:space="preserve">10 février </w:t>
      </w:r>
      <w:r w:rsidRPr="00CA75CA">
        <w:rPr>
          <w:rFonts w:ascii="Times New Roman" w:hAnsi="Times New Roman" w:cs="Times New Roman"/>
        </w:rPr>
        <w:t>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  <w:bookmarkStart w:id="0" w:name="_GoBack"/>
      <w:bookmarkEnd w:id="0"/>
    </w:p>
    <w:p w:rsidR="0098644F" w:rsidRPr="003549B7" w:rsidRDefault="003549B7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3549B7">
        <w:rPr>
          <w:rFonts w:ascii="Times New Roman" w:hAnsi="Times New Roman" w:cs="Times New Roman"/>
          <w:u w:val="single"/>
        </w:rPr>
        <w:t>ZED LOGISTIQUE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3549B7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5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5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2016-02-10T09:32:00Z</dcterms:modified>
</cp:coreProperties>
</file>