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94" w:rsidRDefault="00A62B94" w:rsidP="00F23EAB">
      <w:pPr>
        <w:pStyle w:val="Sansinterligne"/>
        <w:ind w:left="6237"/>
      </w:pPr>
    </w:p>
    <w:p w:rsidR="00A62B94" w:rsidRDefault="00A62B94" w:rsidP="00F23EAB">
      <w:pPr>
        <w:pStyle w:val="Sansinterligne"/>
        <w:ind w:left="6237"/>
      </w:pPr>
    </w:p>
    <w:p w:rsidR="00A62B94" w:rsidRDefault="00A62B94" w:rsidP="00F23EAB">
      <w:pPr>
        <w:pStyle w:val="Sansinterligne"/>
        <w:ind w:left="6237"/>
      </w:pPr>
    </w:p>
    <w:p w:rsidR="00A62B94" w:rsidRDefault="00A62B94" w:rsidP="00F23EAB">
      <w:pPr>
        <w:pStyle w:val="Sansinterligne"/>
        <w:ind w:left="6237"/>
      </w:pPr>
    </w:p>
    <w:p w:rsidR="00A62B94" w:rsidRDefault="00A62B94" w:rsidP="00F23EAB">
      <w:pPr>
        <w:pStyle w:val="Sansinterligne"/>
        <w:ind w:left="6237"/>
      </w:pPr>
    </w:p>
    <w:p w:rsidR="00F23EAB" w:rsidRDefault="00F23EAB" w:rsidP="00F23EAB">
      <w:pPr>
        <w:pStyle w:val="Sansinterligne"/>
        <w:ind w:left="6237"/>
      </w:pPr>
    </w:p>
    <w:p w:rsidR="00F23EAB" w:rsidRDefault="0068637A" w:rsidP="00F23EAB">
      <w:pPr>
        <w:pStyle w:val="Sansinterligne"/>
        <w:ind w:left="6237"/>
      </w:pPr>
      <w:r>
        <w:t>HORNBACH Villeneuve</w:t>
      </w:r>
    </w:p>
    <w:p w:rsidR="00F23EAB" w:rsidRDefault="0068637A" w:rsidP="00F23EAB">
      <w:pPr>
        <w:pStyle w:val="Sansinterligne"/>
        <w:ind w:left="6237"/>
      </w:pPr>
      <w:r>
        <w:t>Chemin du Pré - Neuf</w:t>
      </w:r>
    </w:p>
    <w:p w:rsidR="00F23EAB" w:rsidRDefault="0068637A" w:rsidP="00F23EAB">
      <w:pPr>
        <w:pStyle w:val="Sansinterligne"/>
        <w:ind w:left="6237"/>
      </w:pPr>
      <w:r>
        <w:t>1844 Villeneuve</w:t>
      </w:r>
    </w:p>
    <w:p w:rsidR="00F23EAB" w:rsidRDefault="00F23EAB" w:rsidP="00F23EAB">
      <w:pPr>
        <w:pStyle w:val="Sansinterligne"/>
      </w:pPr>
    </w:p>
    <w:p w:rsidR="00712F57" w:rsidRDefault="00712F57" w:rsidP="00F23EAB">
      <w:pPr>
        <w:pStyle w:val="Sansinterligne"/>
      </w:pPr>
    </w:p>
    <w:p w:rsidR="00712F57" w:rsidRDefault="00712F57" w:rsidP="00F23EAB">
      <w:pPr>
        <w:pStyle w:val="Sansinterligne"/>
      </w:pPr>
    </w:p>
    <w:p w:rsidR="00712F57" w:rsidRDefault="0068637A" w:rsidP="00712F57">
      <w:pPr>
        <w:pStyle w:val="Sansinterligne"/>
        <w:ind w:left="6237"/>
      </w:pPr>
      <w:r>
        <w:t xml:space="preserve">Crissier, le </w:t>
      </w:r>
      <w:r w:rsidR="00EC1DB4">
        <w:t>26</w:t>
      </w:r>
      <w:r w:rsidR="00712F57">
        <w:t xml:space="preserve"> </w:t>
      </w:r>
      <w:r>
        <w:t>juin</w:t>
      </w:r>
      <w:r w:rsidR="00712F57">
        <w:t xml:space="preserve"> 2012</w:t>
      </w:r>
    </w:p>
    <w:p w:rsidR="00F23EAB" w:rsidRDefault="00F23EAB" w:rsidP="00F23EAB">
      <w:pPr>
        <w:pStyle w:val="Sansinterligne"/>
      </w:pPr>
    </w:p>
    <w:p w:rsidR="00F23EAB" w:rsidRDefault="00F23EAB" w:rsidP="00F23EAB">
      <w:pPr>
        <w:pStyle w:val="Sansinterligne"/>
      </w:pPr>
    </w:p>
    <w:p w:rsidR="00B067D9" w:rsidRDefault="0068637A" w:rsidP="00F23EAB">
      <w:pPr>
        <w:pStyle w:val="Sansinterligne"/>
      </w:pPr>
      <w:r>
        <w:t>Att.</w:t>
      </w:r>
      <w:r>
        <w:tab/>
        <w:t>:  M. Michel Pitter</w:t>
      </w:r>
    </w:p>
    <w:p w:rsidR="00F23EAB" w:rsidRDefault="0068637A" w:rsidP="00F23EAB">
      <w:pPr>
        <w:pStyle w:val="Sansinterligne"/>
      </w:pPr>
      <w:r>
        <w:t>Conc.</w:t>
      </w:r>
      <w:r>
        <w:tab/>
      </w:r>
      <w:r w:rsidR="00F23EAB">
        <w:t xml:space="preserve">: </w:t>
      </w:r>
      <w:r>
        <w:t xml:space="preserve">réf 7018202 </w:t>
      </w:r>
      <w:r w:rsidR="007D1558">
        <w:t>–</w:t>
      </w:r>
      <w:r>
        <w:t xml:space="preserve"> </w:t>
      </w:r>
      <w:r w:rsidR="007D1558">
        <w:t xml:space="preserve">photos </w:t>
      </w:r>
      <w:r w:rsidR="0010443A">
        <w:t>articles défectueux</w:t>
      </w:r>
    </w:p>
    <w:p w:rsidR="00F23EAB" w:rsidRDefault="00F23EAB" w:rsidP="00F23EAB">
      <w:pPr>
        <w:pStyle w:val="Sansinterligne"/>
      </w:pPr>
    </w:p>
    <w:p w:rsidR="00F23EAB" w:rsidRDefault="00F23EAB" w:rsidP="00F23EAB">
      <w:pPr>
        <w:pStyle w:val="Sansinterligne"/>
      </w:pPr>
    </w:p>
    <w:p w:rsidR="00F23EAB" w:rsidRDefault="00F23EAB" w:rsidP="00650363">
      <w:pPr>
        <w:pStyle w:val="Sansinterligne"/>
        <w:jc w:val="both"/>
      </w:pPr>
    </w:p>
    <w:p w:rsidR="00F23EAB" w:rsidRDefault="0068637A" w:rsidP="00650363">
      <w:pPr>
        <w:pStyle w:val="Sansinterligne"/>
        <w:jc w:val="both"/>
      </w:pPr>
      <w:r>
        <w:t>Monsieur</w:t>
      </w:r>
      <w:r w:rsidR="00F23EAB">
        <w:t>,</w:t>
      </w:r>
    </w:p>
    <w:p w:rsidR="00F23EAB" w:rsidRDefault="00F23EAB" w:rsidP="00650363">
      <w:pPr>
        <w:pStyle w:val="Sansinterligne"/>
        <w:jc w:val="both"/>
      </w:pPr>
    </w:p>
    <w:p w:rsidR="00650363" w:rsidRDefault="0068637A" w:rsidP="00650363">
      <w:pPr>
        <w:pStyle w:val="Sansinterligne"/>
        <w:jc w:val="both"/>
      </w:pPr>
      <w:r>
        <w:t xml:space="preserve">Lors de notre conversation téléphonique du 22 juin dernier, je vous ai informé que les tables </w:t>
      </w:r>
      <w:r w:rsidR="00EC1DB4">
        <w:t>et bancs (réf. 7018202) acheté</w:t>
      </w:r>
      <w:r>
        <w:t>s chez vous le 12 juin avaient des défectuosités importantes, que nos propres clients refusent d’accepter.</w:t>
      </w:r>
    </w:p>
    <w:p w:rsidR="0068637A" w:rsidRDefault="0068637A" w:rsidP="00650363">
      <w:pPr>
        <w:pStyle w:val="Sansinterligne"/>
        <w:jc w:val="both"/>
      </w:pPr>
      <w:r>
        <w:t xml:space="preserve">Vous m’avez alors demandé de vous faire parvenir </w:t>
      </w:r>
      <w:r w:rsidR="007D1558">
        <w:t>des photos de celles-ci, photos que je joins en annexe.</w:t>
      </w:r>
    </w:p>
    <w:p w:rsidR="007D1558" w:rsidRDefault="007D1558" w:rsidP="00650363">
      <w:pPr>
        <w:pStyle w:val="Sansinterligne"/>
        <w:jc w:val="both"/>
      </w:pPr>
    </w:p>
    <w:p w:rsidR="007D1558" w:rsidRDefault="002A6F59" w:rsidP="00650363">
      <w:pPr>
        <w:pStyle w:val="Sansinterligne"/>
        <w:jc w:val="both"/>
      </w:pPr>
      <w:r>
        <w:t>Comme vous pouvez le constater, les défectuosités principales sont :</w:t>
      </w:r>
    </w:p>
    <w:p w:rsidR="002A6F59" w:rsidRDefault="002A6F59" w:rsidP="002A6F59">
      <w:pPr>
        <w:pStyle w:val="Sansinterligne"/>
        <w:numPr>
          <w:ilvl w:val="0"/>
          <w:numId w:val="1"/>
        </w:numPr>
        <w:jc w:val="both"/>
      </w:pPr>
      <w:r>
        <w:t>plateau fendu,</w:t>
      </w:r>
    </w:p>
    <w:p w:rsidR="002A6F59" w:rsidRDefault="0010443A" w:rsidP="002A6F59">
      <w:pPr>
        <w:pStyle w:val="Sansinterligne"/>
        <w:numPr>
          <w:ilvl w:val="0"/>
          <w:numId w:val="1"/>
        </w:numPr>
        <w:jc w:val="both"/>
      </w:pPr>
      <w:r>
        <w:t>l</w:t>
      </w:r>
      <w:r w:rsidR="002A6F59">
        <w:t>e vernis ne tient pas et tombe en écailles,</w:t>
      </w:r>
    </w:p>
    <w:p w:rsidR="002A6F59" w:rsidRDefault="002A6F59" w:rsidP="002A6F59">
      <w:pPr>
        <w:pStyle w:val="Sansinterligne"/>
        <w:numPr>
          <w:ilvl w:val="0"/>
          <w:numId w:val="1"/>
        </w:numPr>
        <w:jc w:val="both"/>
      </w:pPr>
      <w:r>
        <w:t>moisissures d’humidité,</w:t>
      </w:r>
    </w:p>
    <w:p w:rsidR="002A6F59" w:rsidRDefault="002A6F59" w:rsidP="002A6F59">
      <w:pPr>
        <w:pStyle w:val="Sansinterligne"/>
        <w:numPr>
          <w:ilvl w:val="0"/>
          <w:numId w:val="1"/>
        </w:numPr>
        <w:jc w:val="both"/>
      </w:pPr>
      <w:r>
        <w:t>résine en boulettes</w:t>
      </w:r>
    </w:p>
    <w:p w:rsidR="002A6F59" w:rsidRDefault="002A6F59" w:rsidP="002A6F59">
      <w:pPr>
        <w:pStyle w:val="Sansinterligne"/>
        <w:numPr>
          <w:ilvl w:val="0"/>
          <w:numId w:val="1"/>
        </w:numPr>
        <w:jc w:val="both"/>
      </w:pPr>
      <w:r>
        <w:t>etc.</w:t>
      </w:r>
    </w:p>
    <w:p w:rsidR="007D1558" w:rsidRDefault="007D1558" w:rsidP="00650363">
      <w:pPr>
        <w:pStyle w:val="Sansinterligne"/>
        <w:jc w:val="both"/>
      </w:pPr>
    </w:p>
    <w:p w:rsidR="007D1558" w:rsidRDefault="0062261D" w:rsidP="00650363">
      <w:pPr>
        <w:pStyle w:val="Sansinterligne"/>
        <w:jc w:val="both"/>
      </w:pPr>
      <w:r>
        <w:t xml:space="preserve">Nous avons déjà acheté chez vous ces articles à notre entière satisfaction, et pensons qu’il s’agit ici d’une mauvaise série.  </w:t>
      </w:r>
      <w:r w:rsidR="0010443A">
        <w:t>Ils nous restent</w:t>
      </w:r>
      <w:r>
        <w:t xml:space="preserve"> </w:t>
      </w:r>
      <w:r w:rsidR="00EC1DB4">
        <w:t xml:space="preserve">de ce lot </w:t>
      </w:r>
      <w:bookmarkStart w:id="0" w:name="_GoBack"/>
      <w:bookmarkEnd w:id="0"/>
      <w:r w:rsidR="00EC1DB4">
        <w:t xml:space="preserve">12 tables et 22 bancs </w:t>
      </w:r>
      <w:r>
        <w:t>en notre dépôt, que nous vous proposons de venir échanger.</w:t>
      </w:r>
    </w:p>
    <w:p w:rsidR="00650363" w:rsidRDefault="00650363" w:rsidP="00650363">
      <w:pPr>
        <w:pStyle w:val="Sansinterligne"/>
        <w:jc w:val="both"/>
      </w:pPr>
    </w:p>
    <w:p w:rsidR="00650363" w:rsidRDefault="0062261D" w:rsidP="00650363">
      <w:pPr>
        <w:pStyle w:val="Sansinterligne"/>
        <w:jc w:val="both"/>
      </w:pPr>
      <w:r>
        <w:t>Nous vous remercions de votre collaboration et  vous adressons nos meilleures salutations,</w:t>
      </w:r>
    </w:p>
    <w:p w:rsidR="0062261D" w:rsidRDefault="0062261D" w:rsidP="00650363">
      <w:pPr>
        <w:pStyle w:val="Sansinterligne"/>
        <w:jc w:val="both"/>
      </w:pPr>
    </w:p>
    <w:p w:rsidR="00650363" w:rsidRDefault="00650363" w:rsidP="00650363">
      <w:pPr>
        <w:pStyle w:val="Sansinterligne"/>
        <w:jc w:val="both"/>
      </w:pPr>
    </w:p>
    <w:p w:rsidR="00650363" w:rsidRDefault="00650363" w:rsidP="00650363">
      <w:pPr>
        <w:pStyle w:val="Sansinterligne"/>
        <w:jc w:val="both"/>
      </w:pPr>
    </w:p>
    <w:p w:rsidR="00650363" w:rsidRDefault="00650363" w:rsidP="00650363">
      <w:pPr>
        <w:pStyle w:val="Sansinterligne"/>
        <w:jc w:val="both"/>
      </w:pPr>
    </w:p>
    <w:p w:rsidR="00A62B94" w:rsidRDefault="00A62B94" w:rsidP="00650363">
      <w:pPr>
        <w:pStyle w:val="Sansinterligne"/>
        <w:jc w:val="both"/>
      </w:pPr>
    </w:p>
    <w:p w:rsidR="00A62B94" w:rsidRDefault="00A62B94" w:rsidP="00650363">
      <w:pPr>
        <w:pStyle w:val="Sansinterligne"/>
        <w:jc w:val="both"/>
      </w:pPr>
    </w:p>
    <w:p w:rsidR="00A62B94" w:rsidRDefault="00A62B94" w:rsidP="00650363">
      <w:pPr>
        <w:pStyle w:val="Sansinterligne"/>
        <w:jc w:val="both"/>
      </w:pPr>
    </w:p>
    <w:p w:rsidR="00A62B94" w:rsidRDefault="00A62B94" w:rsidP="00650363">
      <w:pPr>
        <w:pStyle w:val="Sansinterligne"/>
        <w:jc w:val="both"/>
      </w:pPr>
    </w:p>
    <w:p w:rsidR="00650363" w:rsidRDefault="00650363" w:rsidP="00650363">
      <w:pPr>
        <w:pStyle w:val="Sansinterligne"/>
        <w:jc w:val="both"/>
      </w:pPr>
    </w:p>
    <w:p w:rsidR="00A62B94" w:rsidRDefault="00A62B94" w:rsidP="00A62B94">
      <w:pPr>
        <w:pStyle w:val="Sansinterligne"/>
        <w:ind w:left="6237"/>
      </w:pPr>
      <w:r>
        <w:t>Gabriel Gagnère</w:t>
      </w:r>
    </w:p>
    <w:p w:rsidR="00A62B94" w:rsidRDefault="00A62B94" w:rsidP="00A62B94">
      <w:pPr>
        <w:pStyle w:val="Sansinterligne"/>
        <w:ind w:left="6237"/>
      </w:pPr>
      <w:r>
        <w:t>directeur</w:t>
      </w:r>
    </w:p>
    <w:p w:rsidR="00650363" w:rsidRDefault="00650363" w:rsidP="00650363">
      <w:pPr>
        <w:pStyle w:val="Sansinterligne"/>
        <w:jc w:val="both"/>
      </w:pPr>
    </w:p>
    <w:p w:rsidR="004B25B2" w:rsidRDefault="004B25B2" w:rsidP="00650363">
      <w:pPr>
        <w:pStyle w:val="Sansinterligne"/>
        <w:jc w:val="both"/>
      </w:pPr>
    </w:p>
    <w:p w:rsidR="00650363" w:rsidRDefault="00650363" w:rsidP="00650363">
      <w:pPr>
        <w:pStyle w:val="Sansinterligne"/>
        <w:jc w:val="both"/>
      </w:pPr>
    </w:p>
    <w:p w:rsidR="00F23EAB" w:rsidRDefault="0062261D" w:rsidP="00650363">
      <w:pPr>
        <w:pStyle w:val="Sansinterligne"/>
        <w:jc w:val="both"/>
      </w:pPr>
      <w:r>
        <w:t>annexe : 11 photos</w:t>
      </w:r>
    </w:p>
    <w:sectPr w:rsidR="00F23EAB" w:rsidSect="0062261D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A789B"/>
    <w:multiLevelType w:val="hybridMultilevel"/>
    <w:tmpl w:val="3DD2168E"/>
    <w:lvl w:ilvl="0" w:tplc="579445B2">
      <w:start w:val="18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AB"/>
    <w:rsid w:val="0010443A"/>
    <w:rsid w:val="002A6F59"/>
    <w:rsid w:val="00354B11"/>
    <w:rsid w:val="00467725"/>
    <w:rsid w:val="004B25B2"/>
    <w:rsid w:val="00596FA5"/>
    <w:rsid w:val="0062261D"/>
    <w:rsid w:val="00650363"/>
    <w:rsid w:val="0068637A"/>
    <w:rsid w:val="00712F57"/>
    <w:rsid w:val="007D1558"/>
    <w:rsid w:val="00A12330"/>
    <w:rsid w:val="00A62B94"/>
    <w:rsid w:val="00B067D9"/>
    <w:rsid w:val="00EC1DB4"/>
    <w:rsid w:val="00F2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23EA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B9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54B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4B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4B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4B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4B1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F23EAB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62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B9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354B1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4B1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4B1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4B1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4B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Mobika tfohrler</dc:creator>
  <cp:lastModifiedBy>Mobika tfohrler</cp:lastModifiedBy>
  <cp:revision>13</cp:revision>
  <cp:lastPrinted>2012-06-25T06:54:00Z</cp:lastPrinted>
  <dcterms:created xsi:type="dcterms:W3CDTF">2012-05-11T06:13:00Z</dcterms:created>
  <dcterms:modified xsi:type="dcterms:W3CDTF">2012-06-26T12:33:00Z</dcterms:modified>
</cp:coreProperties>
</file>