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4B49D6">
        <w:t>17</w:t>
      </w:r>
      <w:r>
        <w:t xml:space="preserve"> </w:t>
      </w:r>
      <w:r w:rsidR="004B49D6">
        <w:t>février</w:t>
      </w:r>
      <w:r>
        <w:t xml:space="preserve"> </w:t>
      </w:r>
      <w:r w:rsidR="004B49D6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4B49D6" w:rsidP="00A8170B">
      <w:pPr>
        <w:spacing w:line="240" w:lineRule="auto"/>
        <w:jc w:val="center"/>
        <w:rPr>
          <w:b/>
        </w:rPr>
      </w:pPr>
      <w:r>
        <w:rPr>
          <w:b/>
        </w:rPr>
        <w:t>Steiner AG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 xml:space="preserve">Franco-domicile à partir de CHF 100.- HT, pour un montant inférieur, </w:t>
      </w:r>
      <w:r w:rsidR="003F6D53">
        <w:t>des frais de CHF 75</w:t>
      </w:r>
      <w:bookmarkStart w:id="0" w:name="_GoBack"/>
      <w:bookmarkEnd w:id="0"/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3F6D53"/>
    <w:rsid w:val="004B49D6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D98C-D759-4451-B622-8FEE5C6B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3</cp:revision>
  <cp:lastPrinted>2013-10-29T07:13:00Z</cp:lastPrinted>
  <dcterms:created xsi:type="dcterms:W3CDTF">2014-02-17T08:10:00Z</dcterms:created>
  <dcterms:modified xsi:type="dcterms:W3CDTF">2014-08-26T06:14:00Z</dcterms:modified>
</cp:coreProperties>
</file>