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9E4D3D" w:rsidRDefault="00DF023C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250</w:t>
      </w:r>
      <w:r w:rsidR="007A5401">
        <w:rPr>
          <w:rFonts w:ascii="Impact" w:hAnsi="Impact" w:cs="David"/>
          <w:sz w:val="144"/>
          <w:szCs w:val="144"/>
        </w:rPr>
        <w:t xml:space="preserve">.- </w:t>
      </w:r>
      <w:r w:rsidR="007A5401" w:rsidRPr="00A827CF">
        <w:rPr>
          <w:rFonts w:ascii="Impact" w:hAnsi="Impact" w:cs="David"/>
          <w:sz w:val="30"/>
          <w:szCs w:val="30"/>
        </w:rPr>
        <w:t>HT</w:t>
      </w:r>
    </w:p>
    <w:p w:rsidR="001A746B" w:rsidRPr="00DF023C" w:rsidRDefault="006B6D69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0C6501" w:rsidP="009F3044">
      <w:pPr>
        <w:spacing w:before="240" w:after="120"/>
      </w:pPr>
      <w:r>
        <w:rPr>
          <w:b/>
          <w:sz w:val="50"/>
          <w:szCs w:val="50"/>
        </w:rPr>
        <w:t>FILO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206DDF">
        <w:t xml:space="preserve">Fauteuil </w:t>
      </w:r>
      <w:r w:rsidR="000C6501">
        <w:t>ergonomique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>Dossier basculant</w:t>
      </w:r>
      <w:r w:rsidR="000C6501">
        <w:t xml:space="preserve"> verrouillable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0C6501">
        <w:t>Accoudoirs ajustables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 xml:space="preserve">Assise </w:t>
      </w:r>
      <w:r w:rsidR="000C6501">
        <w:t>en tissus</w:t>
      </w:r>
    </w:p>
    <w:p w:rsidR="000C6501" w:rsidRDefault="000C6501" w:rsidP="000C6501">
      <w:pPr>
        <w:spacing w:after="0"/>
        <w:jc w:val="both"/>
      </w:pPr>
      <w:r>
        <w:t>- Dossier en mesh</w:t>
      </w:r>
    </w:p>
    <w:p w:rsidR="00D16989" w:rsidRDefault="000C6501" w:rsidP="000C6501">
      <w:pPr>
        <w:spacing w:after="0"/>
      </w:pPr>
      <w:r>
        <w:t>- Support lombaire ajustable en hauteur</w:t>
      </w:r>
      <w:r w:rsidR="00206DDF">
        <w:t xml:space="preserve">   </w:t>
      </w:r>
    </w:p>
    <w:p w:rsidR="00A00DFE" w:rsidRDefault="00D16989" w:rsidP="000C6501">
      <w:pPr>
        <w:spacing w:after="0"/>
      </w:pPr>
      <w:r>
        <w:t>-Hauteur d’assise réglable</w:t>
      </w:r>
      <w:r w:rsidR="00206DDF">
        <w:br/>
      </w:r>
    </w:p>
    <w:p w:rsidR="006539E3" w:rsidRDefault="006539E3" w:rsidP="009E4D3D">
      <w:r>
        <w:t>Se monte facilement</w:t>
      </w:r>
    </w:p>
    <w:p w:rsidR="00A00DFE" w:rsidRDefault="00A00DFE" w:rsidP="009E4D3D">
      <w:pPr>
        <w:spacing w:before="120"/>
      </w:pPr>
      <w:r>
        <w:t xml:space="preserve">Dimensions : </w:t>
      </w:r>
      <w:r w:rsidR="00D16989">
        <w:t>106.5</w:t>
      </w:r>
      <w:r>
        <w:t xml:space="preserve"> x </w:t>
      </w:r>
      <w:r w:rsidR="00D16989">
        <w:t>65</w:t>
      </w:r>
      <w:r>
        <w:t xml:space="preserve"> x </w:t>
      </w:r>
      <w:r w:rsidR="00D16989">
        <w:t>63.5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r w:rsidR="009E4D3D">
        <w:t xml:space="preserve"> kgs</w:t>
      </w:r>
      <w:r w:rsidR="007A5401">
        <w:br/>
      </w:r>
      <w:r w:rsidR="007A5401" w:rsidRPr="00A827CF">
        <w:rPr>
          <w:b/>
        </w:rPr>
        <w:t xml:space="preserve">Prix TTC : </w:t>
      </w:r>
      <w:r w:rsidR="00DF023C">
        <w:rPr>
          <w:b/>
        </w:rPr>
        <w:t>CHF 270</w:t>
      </w:r>
      <w:r w:rsidR="007A5401" w:rsidRPr="00A827CF">
        <w:rPr>
          <w:b/>
        </w:rPr>
        <w:t>.-</w:t>
      </w:r>
    </w:p>
    <w:p w:rsidR="005D0F35" w:rsidRDefault="005D0F35" w:rsidP="00D16989">
      <w:pPr>
        <w:spacing w:before="400"/>
      </w:pPr>
    </w:p>
    <w:p w:rsidR="009E4D3D" w:rsidRDefault="009E4D3D" w:rsidP="009E4D3D">
      <w:pPr>
        <w:spacing w:before="120"/>
      </w:pPr>
    </w:p>
    <w:p w:rsidR="009E4D3D" w:rsidRPr="009E4D3D" w:rsidRDefault="00A1486E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239</w:t>
      </w:r>
      <w:r w:rsidR="007A5401">
        <w:rPr>
          <w:rFonts w:ascii="Impact" w:hAnsi="Impact" w:cs="David"/>
          <w:sz w:val="144"/>
          <w:szCs w:val="144"/>
        </w:rPr>
        <w:t xml:space="preserve">.- </w:t>
      </w:r>
      <w:r w:rsidR="007A5401" w:rsidRPr="00A827CF">
        <w:rPr>
          <w:rFonts w:ascii="Impact" w:hAnsi="Impact" w:cs="David"/>
          <w:sz w:val="30"/>
          <w:szCs w:val="30"/>
        </w:rPr>
        <w:t>HT</w:t>
      </w:r>
    </w:p>
    <w:p w:rsidR="009E4D3D" w:rsidRPr="00A1486E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A1486E" w:rsidP="009F3044">
      <w:pPr>
        <w:spacing w:before="240" w:after="120"/>
      </w:pPr>
      <w:r>
        <w:rPr>
          <w:b/>
          <w:sz w:val="50"/>
          <w:szCs w:val="50"/>
        </w:rPr>
        <w:t>WRC2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 xml:space="preserve">- </w:t>
      </w:r>
      <w:r w:rsidR="00A1486E">
        <w:t>Vestiaire en tôle épaisse et robuste 0.7mm</w:t>
      </w:r>
    </w:p>
    <w:p w:rsidR="00F05D42" w:rsidRDefault="00F05D42" w:rsidP="00F05D42">
      <w:pPr>
        <w:spacing w:after="0"/>
        <w:jc w:val="both"/>
      </w:pPr>
      <w:r>
        <w:t xml:space="preserve">- </w:t>
      </w:r>
      <w:r w:rsidR="00A1486E">
        <w:t>Tablette supérieure fixe</w:t>
      </w:r>
    </w:p>
    <w:p w:rsidR="00A1486E" w:rsidRDefault="00F05D42" w:rsidP="007A5401">
      <w:pPr>
        <w:spacing w:after="0"/>
      </w:pPr>
      <w:r>
        <w:t xml:space="preserve">- </w:t>
      </w:r>
      <w:r w:rsidR="00A1486E">
        <w:t>1 tringle porte-cintres</w:t>
      </w:r>
    </w:p>
    <w:p w:rsidR="00A1486E" w:rsidRDefault="00A1486E" w:rsidP="007A5401">
      <w:pPr>
        <w:spacing w:after="0"/>
      </w:pPr>
      <w:r>
        <w:t>- Porte munie d’une aération haute et basse</w:t>
      </w:r>
    </w:p>
    <w:p w:rsidR="00A1486E" w:rsidRDefault="00A1486E" w:rsidP="00A1486E">
      <w:pPr>
        <w:spacing w:after="0"/>
      </w:pPr>
      <w:r>
        <w:t>- Renfort de porte / porte-étiquette</w:t>
      </w:r>
    </w:p>
    <w:p w:rsidR="00A1486E" w:rsidRDefault="00A1486E" w:rsidP="00A1486E">
      <w:pPr>
        <w:spacing w:after="0"/>
      </w:pPr>
      <w:r>
        <w:t>- Fermeture par moraillon porte-cadenas</w:t>
      </w:r>
    </w:p>
    <w:p w:rsidR="00F05D42" w:rsidRDefault="00A1486E" w:rsidP="00A1486E">
      <w:pPr>
        <w:spacing w:after="0"/>
      </w:pPr>
      <w:r>
        <w:t>- Finition soignée, peinture époxy résistant aux chocs, protégeant contre les rayures / la corrosion.</w:t>
      </w:r>
      <w:r w:rsidR="00F05D42">
        <w:br/>
      </w:r>
    </w:p>
    <w:p w:rsidR="00F05D42" w:rsidRDefault="00F05D42" w:rsidP="00F05D42">
      <w:r>
        <w:t>Se monte facilement</w:t>
      </w:r>
    </w:p>
    <w:p w:rsidR="006539E3" w:rsidRDefault="00F05D42" w:rsidP="00F05D42">
      <w:pPr>
        <w:spacing w:before="120"/>
      </w:pPr>
      <w:r>
        <w:t xml:space="preserve">Dimensions : </w:t>
      </w:r>
      <w:r w:rsidR="006B6D69">
        <w:t>180</w:t>
      </w:r>
      <w:r>
        <w:t xml:space="preserve"> x </w:t>
      </w:r>
      <w:r w:rsidR="006B6D69">
        <w:t>60</w:t>
      </w:r>
      <w:r>
        <w:t xml:space="preserve"> x 5</w:t>
      </w:r>
      <w:r w:rsidR="006B6D69">
        <w:t>0</w:t>
      </w:r>
      <w:bookmarkStart w:id="0" w:name="_GoBack"/>
      <w:bookmarkEnd w:id="0"/>
      <w:r>
        <w:t xml:space="preserve"> cm / Poids : -- kgs</w:t>
      </w:r>
      <w:r w:rsidR="007A5401">
        <w:br/>
      </w:r>
      <w:r w:rsidR="007A5401" w:rsidRPr="00A827CF">
        <w:rPr>
          <w:b/>
        </w:rPr>
        <w:t>Prix TTC :</w:t>
      </w:r>
      <w:r w:rsidR="00DF023C">
        <w:rPr>
          <w:b/>
        </w:rPr>
        <w:t xml:space="preserve"> CHF</w:t>
      </w:r>
      <w:r w:rsidR="006B6D69">
        <w:rPr>
          <w:b/>
        </w:rPr>
        <w:t xml:space="preserve"> 258.10</w:t>
      </w:r>
      <w:r w:rsidR="007A5401" w:rsidRPr="00A827CF">
        <w:rPr>
          <w:b/>
        </w:rPr>
        <w:t>.-</w:t>
      </w:r>
    </w:p>
    <w:p w:rsidR="006539E3" w:rsidRPr="006539E3" w:rsidRDefault="00DF023C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488</w:t>
      </w:r>
      <w:r w:rsidR="007A5401">
        <w:rPr>
          <w:rFonts w:ascii="Impact" w:hAnsi="Impact" w:cs="David"/>
          <w:sz w:val="144"/>
          <w:szCs w:val="144"/>
        </w:rPr>
        <w:t xml:space="preserve">.- </w:t>
      </w:r>
      <w:r w:rsidR="007A5401" w:rsidRPr="00A827CF">
        <w:rPr>
          <w:rFonts w:ascii="Impact" w:hAnsi="Impact" w:cs="David"/>
          <w:sz w:val="30"/>
          <w:szCs w:val="30"/>
        </w:rPr>
        <w:t>HT</w:t>
      </w:r>
    </w:p>
    <w:p w:rsidR="006539E3" w:rsidRPr="00DF023C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0C6501" w:rsidP="009F3044">
      <w:pPr>
        <w:spacing w:before="160" w:after="120"/>
      </w:pPr>
      <w:r>
        <w:rPr>
          <w:b/>
          <w:sz w:val="50"/>
          <w:szCs w:val="50"/>
        </w:rPr>
        <w:t>DIVA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C6501">
        <w:t>Fauteuil ergonomique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C6501">
        <w:t>Dossier basculant verrouillable</w:t>
      </w:r>
    </w:p>
    <w:p w:rsidR="00D16989" w:rsidRDefault="00D16989" w:rsidP="00364E44">
      <w:pPr>
        <w:spacing w:after="0"/>
        <w:jc w:val="both"/>
      </w:pPr>
      <w:r>
        <w:t>- Dossier réglable en hauteur</w:t>
      </w:r>
    </w:p>
    <w:p w:rsidR="00D16989" w:rsidRDefault="00D16989" w:rsidP="00364E44">
      <w:pPr>
        <w:spacing w:after="0"/>
        <w:jc w:val="both"/>
      </w:pPr>
      <w:r>
        <w:t>- Support lombaire réglable en haut. et profondeur</w:t>
      </w:r>
    </w:p>
    <w:p w:rsidR="00364E44" w:rsidRDefault="00F05D42" w:rsidP="00364E44">
      <w:pPr>
        <w:spacing w:after="0"/>
        <w:jc w:val="both"/>
      </w:pPr>
      <w:r>
        <w:t xml:space="preserve">- </w:t>
      </w:r>
      <w:r w:rsidR="000C6501">
        <w:t>Accoudoirs 3D entièrement réglables</w:t>
      </w:r>
    </w:p>
    <w:p w:rsidR="00D16989" w:rsidRDefault="000C6501" w:rsidP="00D16989">
      <w:pPr>
        <w:spacing w:after="0"/>
      </w:pPr>
      <w:r>
        <w:t xml:space="preserve">- Assise en </w:t>
      </w:r>
      <w:r w:rsidR="00D16989">
        <w:t>tissus réglable avant-arrière</w:t>
      </w:r>
    </w:p>
    <w:p w:rsidR="00880F54" w:rsidRDefault="00D16989" w:rsidP="00D16989">
      <w:pPr>
        <w:spacing w:before="20" w:after="0"/>
      </w:pPr>
      <w:r>
        <w:t>- Hauteur d’assise réglable</w:t>
      </w:r>
      <w:r w:rsidR="00F05D42">
        <w:br/>
      </w: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DF023C">
        <w:t>113.5</w:t>
      </w:r>
      <w:r>
        <w:t xml:space="preserve"> x </w:t>
      </w:r>
      <w:r w:rsidR="00DF023C">
        <w:t>70.5</w:t>
      </w:r>
      <w:r w:rsidR="00880F54">
        <w:t xml:space="preserve"> x </w:t>
      </w:r>
      <w:r w:rsidR="00DF023C">
        <w:t>77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r>
        <w:t xml:space="preserve"> kgs</w:t>
      </w:r>
      <w:r w:rsidR="007A5401">
        <w:br/>
      </w:r>
      <w:r w:rsidR="007A5401" w:rsidRPr="00A827CF">
        <w:rPr>
          <w:b/>
        </w:rPr>
        <w:t xml:space="preserve">Prix TTC : </w:t>
      </w:r>
      <w:r w:rsidR="00DF023C">
        <w:rPr>
          <w:b/>
        </w:rPr>
        <w:t>CHF 527.05</w:t>
      </w:r>
    </w:p>
    <w:p w:rsidR="005D0F35" w:rsidRDefault="005D0F35" w:rsidP="00D16989">
      <w:pPr>
        <w:spacing w:before="400"/>
      </w:pPr>
    </w:p>
    <w:p w:rsidR="006539E3" w:rsidRDefault="006539E3" w:rsidP="006539E3">
      <w:pPr>
        <w:spacing w:before="120"/>
      </w:pPr>
    </w:p>
    <w:p w:rsidR="006539E3" w:rsidRPr="009E4D3D" w:rsidRDefault="007A5401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 xml:space="preserve">0.- </w:t>
      </w:r>
      <w:r w:rsidRPr="00A827CF">
        <w:rPr>
          <w:rFonts w:ascii="Impact" w:hAnsi="Impact" w:cs="David"/>
          <w:sz w:val="30"/>
          <w:szCs w:val="30"/>
        </w:rPr>
        <w:t>HT</w:t>
      </w:r>
    </w:p>
    <w:p w:rsidR="006539E3" w:rsidRPr="009E4D3D" w:rsidRDefault="006539E3" w:rsidP="006539E3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r w:rsidRPr="009E4D3D">
        <w:rPr>
          <w:rFonts w:ascii="Impact" w:hAnsi="Impact" w:cs="David"/>
          <w:sz w:val="28"/>
          <w:szCs w:val="144"/>
        </w:rPr>
        <w:t xml:space="preserve">au lieu de </w:t>
      </w:r>
      <w:r w:rsidR="004B5494">
        <w:rPr>
          <w:rFonts w:ascii="Impact" w:hAnsi="Impact" w:cs="David"/>
          <w:sz w:val="28"/>
          <w:szCs w:val="144"/>
        </w:rPr>
        <w:t>0</w:t>
      </w:r>
      <w:r w:rsidRPr="009E4D3D">
        <w:rPr>
          <w:rFonts w:ascii="Impact" w:hAnsi="Impact" w:cs="David"/>
          <w:sz w:val="28"/>
          <w:szCs w:val="144"/>
        </w:rPr>
        <w:t>.-</w:t>
      </w:r>
    </w:p>
    <w:p w:rsidR="006539E3" w:rsidRDefault="00F05D42" w:rsidP="009F3044">
      <w:pPr>
        <w:spacing w:before="240" w:after="120"/>
      </w:pPr>
      <w:r>
        <w:rPr>
          <w:b/>
          <w:sz w:val="50"/>
          <w:szCs w:val="50"/>
        </w:rPr>
        <w:t>I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>- Chaise visiteur en tissus</w:t>
      </w:r>
    </w:p>
    <w:p w:rsidR="00F05D42" w:rsidRDefault="00F05D42" w:rsidP="00F05D42">
      <w:pPr>
        <w:spacing w:after="0"/>
        <w:jc w:val="both"/>
      </w:pPr>
      <w:r>
        <w:t>- Pieds en acier peint</w:t>
      </w:r>
      <w:r w:rsidR="00357EEB">
        <w:t xml:space="preserve"> noir</w:t>
      </w:r>
    </w:p>
    <w:p w:rsidR="00F05D42" w:rsidRDefault="00F05D42" w:rsidP="007A5401">
      <w:pPr>
        <w:spacing w:after="0"/>
      </w:pPr>
      <w:r>
        <w:t xml:space="preserve">- Tissus bleu foncé </w:t>
      </w:r>
      <w:r>
        <w:br/>
      </w:r>
      <w:r>
        <w:br/>
      </w:r>
    </w:p>
    <w:p w:rsidR="00F05D42" w:rsidRDefault="00F05D42" w:rsidP="00F05D42">
      <w:pPr>
        <w:spacing w:before="60"/>
        <w:jc w:val="both"/>
      </w:pPr>
      <w:r>
        <w:br/>
      </w:r>
      <w:r>
        <w:br/>
      </w:r>
    </w:p>
    <w:p w:rsidR="00F05D42" w:rsidRDefault="00F05D42" w:rsidP="00F05D42">
      <w:r>
        <w:t>Se monte facilement</w:t>
      </w:r>
    </w:p>
    <w:p w:rsidR="006539E3" w:rsidRDefault="00F05D42" w:rsidP="006539E3">
      <w:pPr>
        <w:spacing w:before="120"/>
      </w:pPr>
      <w:r>
        <w:t>Dimensions : 82 x 55 x 55 cm / Poids : -- kgs</w:t>
      </w:r>
      <w:r w:rsidR="007A5401">
        <w:br/>
      </w:r>
      <w:r w:rsidR="007A5401" w:rsidRPr="00A827CF">
        <w:rPr>
          <w:b/>
        </w:rPr>
        <w:t xml:space="preserve">Prix TTC : </w:t>
      </w:r>
      <w:r w:rsidR="00DF023C">
        <w:rPr>
          <w:b/>
        </w:rPr>
        <w:t xml:space="preserve">CHF </w:t>
      </w:r>
      <w:r w:rsidR="007A5401" w:rsidRPr="00A827CF">
        <w:rPr>
          <w:b/>
        </w:rPr>
        <w:t>0.-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0C6501"/>
    <w:rsid w:val="00115585"/>
    <w:rsid w:val="00206DDF"/>
    <w:rsid w:val="00216F32"/>
    <w:rsid w:val="00291D83"/>
    <w:rsid w:val="002B245C"/>
    <w:rsid w:val="00357EEB"/>
    <w:rsid w:val="00364E44"/>
    <w:rsid w:val="003F71C1"/>
    <w:rsid w:val="00495FCA"/>
    <w:rsid w:val="004B5494"/>
    <w:rsid w:val="005D0F35"/>
    <w:rsid w:val="006539E3"/>
    <w:rsid w:val="006B1BD6"/>
    <w:rsid w:val="006B6D69"/>
    <w:rsid w:val="00705E74"/>
    <w:rsid w:val="00726203"/>
    <w:rsid w:val="007A5401"/>
    <w:rsid w:val="00880F54"/>
    <w:rsid w:val="009E4D3D"/>
    <w:rsid w:val="009F3044"/>
    <w:rsid w:val="00A00DFE"/>
    <w:rsid w:val="00A1486E"/>
    <w:rsid w:val="00C33C8B"/>
    <w:rsid w:val="00CA3486"/>
    <w:rsid w:val="00D16989"/>
    <w:rsid w:val="00DC1FFA"/>
    <w:rsid w:val="00DD11B2"/>
    <w:rsid w:val="00DF023C"/>
    <w:rsid w:val="00F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20</cp:revision>
  <cp:lastPrinted>2015-02-18T06:11:00Z</cp:lastPrinted>
  <dcterms:created xsi:type="dcterms:W3CDTF">2015-02-10T08:19:00Z</dcterms:created>
  <dcterms:modified xsi:type="dcterms:W3CDTF">2015-02-19T06:24:00Z</dcterms:modified>
</cp:coreProperties>
</file>