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CC7D" w14:textId="270AC07C" w:rsidR="00CB57DE" w:rsidRPr="00810EAB" w:rsidRDefault="005C2B6E" w:rsidP="321BFC2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Romanel</w:t>
      </w:r>
      <w:proofErr w:type="spellEnd"/>
      <w:r>
        <w:rPr>
          <w:rFonts w:ascii="Times New Roman" w:eastAsia="Times New Roman" w:hAnsi="Times New Roman" w:cs="Times New Roman"/>
        </w:rPr>
        <w:t xml:space="preserve">-sur-Lausanne, le </w:t>
      </w:r>
      <w:r w:rsidR="00E77BA0">
        <w:rPr>
          <w:rFonts w:ascii="Times New Roman" w:eastAsia="Times New Roman" w:hAnsi="Times New Roman" w:cs="Times New Roman"/>
        </w:rPr>
        <w:t>6 septembre</w:t>
      </w:r>
      <w:bookmarkStart w:id="0" w:name="_GoBack"/>
      <w:bookmarkEnd w:id="0"/>
      <w:r w:rsidR="321BFC25" w:rsidRPr="321BFC25">
        <w:rPr>
          <w:rFonts w:ascii="Times New Roman" w:eastAsia="Times New Roman" w:hAnsi="Times New Roman" w:cs="Times New Roman"/>
        </w:rPr>
        <w:t xml:space="preserve"> 2017</w:t>
      </w:r>
    </w:p>
    <w:p w14:paraId="07240593" w14:textId="77777777" w:rsidR="006D4DD0" w:rsidRPr="006D4DD0" w:rsidRDefault="003A4CB2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</w:p>
    <w:p w14:paraId="259CE8A2" w14:textId="5ED7BE12" w:rsidR="0098644F" w:rsidRPr="00324BEE" w:rsidRDefault="00E77BA0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Sottas</w:t>
      </w:r>
      <w:proofErr w:type="spellEnd"/>
      <w:r>
        <w:rPr>
          <w:rFonts w:ascii="Times New Roman" w:hAnsi="Times New Roman" w:cs="Times New Roman"/>
          <w:u w:val="single"/>
        </w:rPr>
        <w:t xml:space="preserve"> SA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14:paraId="0D5E10F2" w14:textId="77777777" w:rsidTr="321BFC25">
        <w:tc>
          <w:tcPr>
            <w:tcW w:w="9889" w:type="dxa"/>
            <w:gridSpan w:val="2"/>
          </w:tcPr>
          <w:p w14:paraId="634CB5F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14:paraId="0565F82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2778CBD0" w14:textId="77777777" w:rsidTr="321BFC25">
        <w:tc>
          <w:tcPr>
            <w:tcW w:w="1384" w:type="dxa"/>
          </w:tcPr>
          <w:p w14:paraId="78F0E5FC" w14:textId="77777777"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E8AFC25" w14:textId="7595B511" w:rsidR="00357771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Récupération de la marchandise à notre dépôt par le client</w:t>
            </w:r>
          </w:p>
          <w:p w14:paraId="24526B92" w14:textId="77777777" w:rsidR="00F9419D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Avertir du retrait 72 heures avant la récupération, afin d’assurer la préparation de la commande</w:t>
            </w:r>
          </w:p>
          <w:p w14:paraId="538D36A7" w14:textId="77777777"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0DB0C959" w14:textId="77777777" w:rsidTr="321BFC25">
        <w:tc>
          <w:tcPr>
            <w:tcW w:w="1384" w:type="dxa"/>
          </w:tcPr>
          <w:p w14:paraId="4816C257" w14:textId="0B5CFA6D" w:rsidR="00F9419D" w:rsidRPr="006D4DD0" w:rsidRDefault="46FCB97B" w:rsidP="46FCB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6FCB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STANDARD:</w:t>
            </w:r>
          </w:p>
        </w:tc>
        <w:tc>
          <w:tcPr>
            <w:tcW w:w="8505" w:type="dxa"/>
          </w:tcPr>
          <w:p w14:paraId="71AE0442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via un transporteur inclus dès CHF 149.00 HT de commande. Pour un montant inférieur, une participation aux frais de livraison de CHF 19.-HT sera facturée.</w:t>
            </w:r>
          </w:p>
          <w:p w14:paraId="7DADC574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Les livraisons s’effectuent au rez-de-chaussée.</w:t>
            </w:r>
          </w:p>
          <w:p w14:paraId="6AB53B3C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La récupération et recyclage des déchets ne sont pas pris en charge par PROMERKA.</w:t>
            </w:r>
          </w:p>
          <w:p w14:paraId="1F0AB035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14:paraId="742DACF2" w14:textId="77777777"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14:paraId="3C77B8BE" w14:textId="77777777" w:rsidTr="321BFC25">
        <w:tc>
          <w:tcPr>
            <w:tcW w:w="1384" w:type="dxa"/>
          </w:tcPr>
          <w:p w14:paraId="6BC5F5FD" w14:textId="77777777"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A253FDD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par PROMERKA inclus, dès CHF 149.00 HT de commande. Pour un montant inférieur, une participation aux frais de livraison de CHF 19.- HT sera facturée.</w:t>
            </w:r>
          </w:p>
          <w:p w14:paraId="2265B568" w14:textId="77777777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L’installation, les livraisons à l’étage, ainsi que le recyclage et l’évacuation des déchets sont effectués par le team logistique PROMERKA.</w:t>
            </w:r>
          </w:p>
          <w:p w14:paraId="6F81D50D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</w:p>
          <w:p w14:paraId="39C8E5FB" w14:textId="77777777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Supplément de 12% sur le montant total HT de la commande, au minimum CHF 50.- HT</w:t>
            </w:r>
          </w:p>
        </w:tc>
      </w:tr>
    </w:tbl>
    <w:p w14:paraId="3E7AB140" w14:textId="6017F92A" w:rsidR="00CB57DE" w:rsidRPr="006D4DD0" w:rsidRDefault="00CB57DE" w:rsidP="4273F62B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>Conditions :</w:t>
      </w:r>
      <w:r w:rsidRPr="46FCB97B">
        <w:rPr>
          <w:rFonts w:ascii="Times New Roman" w:eastAsia="Times New Roman" w:hAnsi="Times New Roman" w:cs="Times New Roman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872C7D">
        <w:rPr>
          <w:rFonts w:ascii="Times New Roman" w:eastAsia="Times New Roman" w:hAnsi="Times New Roman" w:cs="Times New Roman"/>
          <w:sz w:val="18"/>
          <w:szCs w:val="18"/>
        </w:rPr>
        <w:t>Escompte de 5 % pour paiement à la commande</w:t>
      </w:r>
    </w:p>
    <w:p w14:paraId="1796F8E0" w14:textId="29A64D19" w:rsidR="321BFC25" w:rsidRDefault="321BFC25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b/>
          <w:bCs/>
        </w:rPr>
        <w:t>Ristournes :</w:t>
      </w:r>
      <w:r w:rsidRPr="321BFC25">
        <w:rPr>
          <w:rFonts w:ascii="Times New Roman" w:eastAsia="Times New Roman" w:hAnsi="Times New Roman" w:cs="Times New Roman"/>
        </w:rPr>
        <w:t xml:space="preserve">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PROMERKA effectuera une ristourne à la fin de l'année 2017, sous forme de note de crédit, suivant le chiffre d'affaire réalisé pour l'ensemble du groupe Implenia, l'échelle suivante s'applique:</w:t>
      </w:r>
    </w:p>
    <w:p w14:paraId="58135494" w14:textId="221D65E6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CA HT en CHF             Bonus</w:t>
      </w:r>
    </w:p>
    <w:p w14:paraId="255C40A8" w14:textId="700727E3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  50'001</w:t>
      </w:r>
      <w:r w:rsidRPr="321BFC2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.-                 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5%</w:t>
      </w:r>
    </w:p>
    <w:p w14:paraId="5A2DADF0" w14:textId="3D630A27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&gt;100'001.-                      7.5%</w:t>
      </w:r>
    </w:p>
    <w:p w14:paraId="49655A41" w14:textId="0DBC0EFC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&gt;150'001.-                      10%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14:paraId="4C593D7C" w14:textId="77777777" w:rsidTr="321BFC25">
        <w:tc>
          <w:tcPr>
            <w:tcW w:w="1390" w:type="dxa"/>
          </w:tcPr>
          <w:p w14:paraId="399F4D52" w14:textId="77777777"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14:paraId="07B10723" w14:textId="77777777"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14:paraId="70528853" w14:textId="07283025" w:rsidR="008B05BE" w:rsidRPr="006D4DD0" w:rsidRDefault="321BFC25" w:rsidP="321BFC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Par  commande dite « spéciale », nous entendons les articles ne faisant pas partie du catalogue standard, ou une teinte différente.</w:t>
            </w:r>
          </w:p>
          <w:p w14:paraId="25209EE4" w14:textId="77777777" w:rsidR="00BA55F3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 montant total net de toute commande spéciale doit être supérieur à CHF 3000.00 HT.</w:t>
            </w:r>
          </w:p>
          <w:p w14:paraId="71041C6B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Une commande minimale de 20 pièces est requise par article non-standards.</w:t>
            </w:r>
          </w:p>
          <w:p w14:paraId="71537A80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 délai de livraison de 8 semaines est à prévoir pour la production et livraison.</w:t>
            </w:r>
          </w:p>
        </w:tc>
      </w:tr>
    </w:tbl>
    <w:p w14:paraId="3FC03B4A" w14:textId="5B2DA7D4" w:rsidR="00CB57DE" w:rsidRPr="006D4DD0" w:rsidRDefault="00CB57DE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 xml:space="preserve">Paiement :      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A 30 jours net dès la date de facturation sans escompte.</w:t>
      </w:r>
    </w:p>
    <w:p w14:paraId="4D5D87F2" w14:textId="797D67CB" w:rsidR="00CB57DE" w:rsidRPr="006D4DD0" w:rsidRDefault="00CB57DE" w:rsidP="4273F62B">
      <w:pPr>
        <w:spacing w:before="240" w:line="240" w:lineRule="auto"/>
        <w:ind w:left="1410" w:hanging="7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w14:paraId="152E7D1E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6306319D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 xml:space="preserve">Il est convenu que la marchandise livrée et facturée reste la propriété de PROMERKA jusqu’au paiement complet de la facture.  </w:t>
      </w:r>
    </w:p>
    <w:p w14:paraId="52DC6B39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de reprendre la marchandise en cas de défaut de paiement de la facture à 60 jours.</w:t>
      </w:r>
    </w:p>
    <w:p w14:paraId="57A526C5" w14:textId="77777777" w:rsidR="00CB57DE" w:rsidRPr="006D4DD0" w:rsidRDefault="321BFC25" w:rsidP="321BFC25">
      <w:pPr>
        <w:spacing w:before="240" w:line="240" w:lineRule="auto"/>
        <w:ind w:left="1410" w:firstLine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Nous vous remercions de la confiance que vous nous accordez et nous réjouissons de notre future collaboration.</w:t>
      </w:r>
    </w:p>
    <w:p w14:paraId="1BFE4935" w14:textId="77777777" w:rsidR="002A6615" w:rsidRPr="00810EAB" w:rsidRDefault="00CB57DE" w:rsidP="46FCB97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eastAsia="Times New Roman" w:hAnsi="Times New Roman" w:cs="Times New Roman"/>
          <w:i/>
          <w:iCs/>
        </w:rPr>
        <w:t>Gabriel Gagnère</w:t>
      </w:r>
      <w:r w:rsidR="00672C2A" w:rsidRPr="46FCB97B">
        <w:rPr>
          <w:rFonts w:ascii="Times New Roman" w:eastAsia="Times New Roman" w:hAnsi="Times New Roman" w:cs="Times New Roman"/>
          <w:i/>
          <w:iCs/>
        </w:rPr>
        <w:t xml:space="preserve"> - </w:t>
      </w:r>
      <w:r w:rsidRPr="46FCB97B">
        <w:rPr>
          <w:rFonts w:ascii="Times New Roman" w:eastAsia="Times New Roman" w:hAnsi="Times New Roman" w:cs="Times New Roman"/>
          <w:i/>
          <w:iCs/>
        </w:rPr>
        <w:t>Administrateur</w:t>
      </w:r>
    </w:p>
    <w:sectPr w:rsidR="002A6615" w:rsidRPr="00810EAB" w:rsidSect="00A0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2A4E" w14:textId="77777777" w:rsidR="00D276B6" w:rsidRDefault="00D276B6" w:rsidP="00101276">
      <w:pPr>
        <w:spacing w:after="0" w:line="240" w:lineRule="auto"/>
      </w:pPr>
      <w:r>
        <w:separator/>
      </w:r>
    </w:p>
  </w:endnote>
  <w:endnote w:type="continuationSeparator" w:id="0">
    <w:p w14:paraId="0E881E1D" w14:textId="77777777" w:rsidR="00D276B6" w:rsidRDefault="00D276B6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B197" w14:textId="77777777" w:rsidR="009D4068" w:rsidRDefault="009D40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9214B" w14:textId="77777777" w:rsidR="009D4068" w:rsidRDefault="009D40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40A1F" w14:textId="77777777" w:rsidR="009D4068" w:rsidRDefault="009D40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0A25D" w14:textId="77777777" w:rsidR="00D276B6" w:rsidRDefault="00D276B6" w:rsidP="00101276">
      <w:pPr>
        <w:spacing w:after="0" w:line="240" w:lineRule="auto"/>
      </w:pPr>
      <w:r>
        <w:separator/>
      </w:r>
    </w:p>
  </w:footnote>
  <w:footnote w:type="continuationSeparator" w:id="0">
    <w:p w14:paraId="72FDA28A" w14:textId="77777777" w:rsidR="00D276B6" w:rsidRDefault="00D276B6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BD2A" w14:textId="77777777" w:rsidR="009D4068" w:rsidRDefault="009D40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3CE7" w14:textId="77777777" w:rsidR="009D4068" w:rsidRDefault="009D4068">
    <w:pPr>
      <w:pStyle w:val="En-tt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C0FCC7D" wp14:editId="07777777">
          <wp:simplePos x="0" y="0"/>
          <wp:positionH relativeFrom="column">
            <wp:posOffset>2540</wp:posOffset>
          </wp:positionH>
          <wp:positionV relativeFrom="paragraph">
            <wp:posOffset>-260350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BD711" w14:textId="77777777" w:rsidR="00101276" w:rsidRDefault="001012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B3C3" w14:textId="77777777" w:rsidR="009D4068" w:rsidRDefault="009D40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gutterAtTop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574AA7"/>
    <w:rsid w:val="005C2B6E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72C7D"/>
    <w:rsid w:val="00882795"/>
    <w:rsid w:val="00894560"/>
    <w:rsid w:val="008B05BE"/>
    <w:rsid w:val="008B12A3"/>
    <w:rsid w:val="008C6E00"/>
    <w:rsid w:val="009733C9"/>
    <w:rsid w:val="0098014A"/>
    <w:rsid w:val="0098644F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276B6"/>
    <w:rsid w:val="00D61EED"/>
    <w:rsid w:val="00DB3189"/>
    <w:rsid w:val="00E2007B"/>
    <w:rsid w:val="00E32710"/>
    <w:rsid w:val="00E713B6"/>
    <w:rsid w:val="00E77BA0"/>
    <w:rsid w:val="00EA1D09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3A44E"/>
  <w15:docId w15:val="{86863347-1758-4FD2-AAF3-77F7C439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Karolane Porchet</cp:lastModifiedBy>
  <cp:revision>2</cp:revision>
  <cp:lastPrinted>2017-09-06T14:19:00Z</cp:lastPrinted>
  <dcterms:created xsi:type="dcterms:W3CDTF">2017-09-06T14:19:00Z</dcterms:created>
  <dcterms:modified xsi:type="dcterms:W3CDTF">2017-09-06T14:19:00Z</dcterms:modified>
</cp:coreProperties>
</file>