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Ecublens, le </w:t>
      </w:r>
      <w:r w:rsidR="00B663C7">
        <w:rPr>
          <w:rFonts w:ascii="Times New Roman" w:hAnsi="Times New Roman" w:cs="Times New Roman"/>
        </w:rPr>
        <w:t xml:space="preserve">5 février </w:t>
      </w:r>
      <w:r w:rsidRPr="00CA75CA">
        <w:rPr>
          <w:rFonts w:ascii="Times New Roman" w:hAnsi="Times New Roman" w:cs="Times New Roman"/>
        </w:rPr>
        <w:t>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CA75CA" w:rsidRDefault="00B663C7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MAULINI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</w:t>
      </w:r>
      <w:bookmarkStart w:id="0" w:name="_GoBack"/>
      <w:bookmarkEnd w:id="0"/>
      <w:r w:rsidR="00E32710" w:rsidRPr="00CA75CA">
        <w:rPr>
          <w:rFonts w:ascii="Times New Roman" w:hAnsi="Times New Roman" w:cs="Times New Roman"/>
        </w:rPr>
        <w:t>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663C7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B6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B6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2016-02-05T15:52:00Z</dcterms:modified>
</cp:coreProperties>
</file>